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C" w:rsidRDefault="00E107CC" w:rsidP="00260867">
      <w:r>
        <w:rPr>
          <w:rFonts w:ascii="Times New Roman" w:hAnsi="Times New Roman" w:cs="Times New Roman"/>
          <w:sz w:val="24"/>
          <w:szCs w:val="24"/>
        </w:rPr>
        <w:t>Shanna, Monica, Doug and Jeanne</w:t>
      </w:r>
      <w:r w:rsidR="004B2890">
        <w:rPr>
          <w:rFonts w:ascii="Times New Roman" w:hAnsi="Times New Roman" w:cs="Times New Roman"/>
          <w:sz w:val="24"/>
          <w:szCs w:val="24"/>
        </w:rPr>
        <w:t xml:space="preserve">, Group 2 </w:t>
      </w:r>
      <w:r>
        <w:rPr>
          <w:rFonts w:ascii="Times New Roman" w:hAnsi="Times New Roman" w:cs="Times New Roman"/>
          <w:sz w:val="24"/>
          <w:szCs w:val="24"/>
        </w:rPr>
        <w:t>-</w:t>
      </w:r>
      <w:r w:rsidR="004B2890">
        <w:rPr>
          <w:rFonts w:ascii="Times New Roman" w:hAnsi="Times New Roman" w:cs="Times New Roman"/>
          <w:sz w:val="24"/>
          <w:szCs w:val="24"/>
        </w:rPr>
        <w:t xml:space="preserve"> </w:t>
      </w:r>
      <w:r w:rsidRPr="00ED303D">
        <w:rPr>
          <w:rFonts w:ascii="Times New Roman" w:hAnsi="Times New Roman" w:cs="Times New Roman"/>
          <w:sz w:val="24"/>
          <w:szCs w:val="24"/>
        </w:rPr>
        <w:t>Week 1, Assignment 1</w:t>
      </w:r>
    </w:p>
    <w:p w:rsidR="00260867" w:rsidRPr="00E107CC" w:rsidRDefault="00E107CC" w:rsidP="00260867">
      <w:pPr>
        <w:rPr>
          <w:rFonts w:ascii="Times New Roman" w:hAnsi="Times New Roman" w:cs="Times New Roman"/>
          <w:sz w:val="24"/>
          <w:szCs w:val="24"/>
        </w:rPr>
      </w:pPr>
      <w:r>
        <w:rPr>
          <w:rFonts w:ascii="Times New Roman" w:hAnsi="Times New Roman" w:cs="Times New Roman"/>
          <w:sz w:val="24"/>
          <w:szCs w:val="24"/>
        </w:rPr>
        <w:tab/>
      </w:r>
      <w:r w:rsidR="00AD7D5A" w:rsidRPr="00E107CC">
        <w:rPr>
          <w:rFonts w:ascii="Times New Roman" w:hAnsi="Times New Roman" w:cs="Times New Roman"/>
          <w:sz w:val="24"/>
          <w:szCs w:val="24"/>
        </w:rPr>
        <w:t xml:space="preserve">The National Council for History Instruction </w:t>
      </w:r>
      <w:r w:rsidR="00C7778A" w:rsidRPr="00E107CC">
        <w:rPr>
          <w:rFonts w:ascii="Times New Roman" w:hAnsi="Times New Roman" w:cs="Times New Roman"/>
          <w:sz w:val="24"/>
          <w:szCs w:val="24"/>
        </w:rPr>
        <w:t>blueprint for student learning  promotes practices in teaching history and encouraging students to learn in the classroom by providing opportunities to think analytically  (questioning, finding and evaluating evidence, learning relationships between past and present and changes, examining relationships, perspectives, and making inferences from multiple sources), to read more (understand primary, secondary sources and learn how to interpret the information) and to write effectively (articulating evidence-based arguments and using different perspectives).</w:t>
      </w:r>
      <w:r w:rsidR="00260867" w:rsidRPr="00E107CC">
        <w:rPr>
          <w:rStyle w:val="FootnoteReference"/>
          <w:rFonts w:ascii="Times New Roman" w:hAnsi="Times New Roman" w:cs="Times New Roman"/>
          <w:sz w:val="24"/>
          <w:szCs w:val="24"/>
        </w:rPr>
        <w:footnoteReference w:id="1"/>
      </w:r>
      <w:r w:rsidR="00C7778A" w:rsidRPr="00E107CC">
        <w:rPr>
          <w:rFonts w:ascii="Times New Roman" w:hAnsi="Times New Roman" w:cs="Times New Roman"/>
          <w:sz w:val="24"/>
          <w:szCs w:val="24"/>
        </w:rPr>
        <w:t xml:space="preserve">  </w:t>
      </w:r>
    </w:p>
    <w:p w:rsidR="002E60E2" w:rsidRPr="00E107CC" w:rsidRDefault="00260867">
      <w:pPr>
        <w:rPr>
          <w:rFonts w:ascii="Times New Roman" w:hAnsi="Times New Roman" w:cs="Times New Roman"/>
          <w:sz w:val="24"/>
          <w:szCs w:val="24"/>
        </w:rPr>
      </w:pPr>
      <w:r w:rsidRPr="00E107CC">
        <w:rPr>
          <w:rFonts w:ascii="Times New Roman" w:hAnsi="Times New Roman" w:cs="Times New Roman"/>
          <w:sz w:val="24"/>
          <w:szCs w:val="24"/>
        </w:rPr>
        <w:tab/>
        <w:t>One outlined description of the purpose of teaching history or social studies according to the National Council for History Instruction is stated as resulting in the student’s ability to: “Recognize that history is an evolving narrative constructed from available sources, cogent inferences and changing interpretations.”</w:t>
      </w:r>
      <w:r w:rsidRPr="00E107CC">
        <w:rPr>
          <w:rStyle w:val="FootnoteReference"/>
          <w:rFonts w:ascii="Times New Roman" w:hAnsi="Times New Roman" w:cs="Times New Roman"/>
          <w:sz w:val="24"/>
          <w:szCs w:val="24"/>
        </w:rPr>
        <w:footnoteReference w:id="2"/>
      </w:r>
    </w:p>
    <w:p w:rsidR="00AD7D5A" w:rsidRPr="00E107CC" w:rsidRDefault="00955B43">
      <w:pPr>
        <w:rPr>
          <w:rFonts w:ascii="Times New Roman" w:hAnsi="Times New Roman" w:cs="Times New Roman"/>
          <w:sz w:val="24"/>
          <w:szCs w:val="24"/>
        </w:rPr>
      </w:pPr>
      <w:r w:rsidRPr="00E107CC">
        <w:rPr>
          <w:rFonts w:ascii="Times New Roman" w:hAnsi="Times New Roman" w:cs="Times New Roman"/>
          <w:sz w:val="24"/>
          <w:szCs w:val="24"/>
        </w:rPr>
        <w:tab/>
      </w:r>
      <w:r w:rsidR="00C7778A" w:rsidRPr="00E107CC">
        <w:rPr>
          <w:rFonts w:ascii="Times New Roman" w:hAnsi="Times New Roman" w:cs="Times New Roman"/>
          <w:sz w:val="24"/>
          <w:szCs w:val="24"/>
        </w:rPr>
        <w:t xml:space="preserve">These skills are nurtured through the </w:t>
      </w:r>
      <w:r w:rsidR="00AD7D5A" w:rsidRPr="00E107CC">
        <w:rPr>
          <w:rFonts w:ascii="Times New Roman" w:hAnsi="Times New Roman" w:cs="Times New Roman"/>
          <w:sz w:val="24"/>
          <w:szCs w:val="24"/>
        </w:rPr>
        <w:t>NCHE’ History’s Habits of Mind</w:t>
      </w:r>
      <w:r w:rsidR="00C7778A" w:rsidRPr="00E107CC">
        <w:rPr>
          <w:rFonts w:ascii="Times New Roman" w:hAnsi="Times New Roman" w:cs="Times New Roman"/>
          <w:sz w:val="24"/>
          <w:szCs w:val="24"/>
        </w:rPr>
        <w:t xml:space="preserve"> which</w:t>
      </w:r>
      <w:r w:rsidR="00AD7D5A" w:rsidRPr="00E107CC">
        <w:rPr>
          <w:rFonts w:ascii="Times New Roman" w:hAnsi="Times New Roman" w:cs="Times New Roman"/>
          <w:sz w:val="24"/>
          <w:szCs w:val="24"/>
        </w:rPr>
        <w:t xml:space="preserve"> leads to engagement with</w:t>
      </w:r>
      <w:r w:rsidR="00C7778A" w:rsidRPr="00E107CC">
        <w:rPr>
          <w:rFonts w:ascii="Times New Roman" w:hAnsi="Times New Roman" w:cs="Times New Roman"/>
          <w:sz w:val="24"/>
          <w:szCs w:val="24"/>
        </w:rPr>
        <w:t>,</w:t>
      </w:r>
      <w:r w:rsidR="00AD7D5A" w:rsidRPr="00E107CC">
        <w:rPr>
          <w:rFonts w:ascii="Times New Roman" w:hAnsi="Times New Roman" w:cs="Times New Roman"/>
          <w:sz w:val="24"/>
          <w:szCs w:val="24"/>
        </w:rPr>
        <w:t xml:space="preserve"> and understanding </w:t>
      </w:r>
      <w:r w:rsidR="00C7778A" w:rsidRPr="00E107CC">
        <w:rPr>
          <w:rFonts w:ascii="Times New Roman" w:hAnsi="Times New Roman" w:cs="Times New Roman"/>
          <w:sz w:val="24"/>
          <w:szCs w:val="24"/>
        </w:rPr>
        <w:t xml:space="preserve">of, </w:t>
      </w:r>
      <w:r w:rsidR="00AD7D5A" w:rsidRPr="00E107CC">
        <w:rPr>
          <w:rFonts w:ascii="Times New Roman" w:hAnsi="Times New Roman" w:cs="Times New Roman"/>
          <w:sz w:val="24"/>
          <w:szCs w:val="24"/>
        </w:rPr>
        <w:t xml:space="preserve">today’s world, as well as builds a foundation to be an involved citizen for life.  The promotion of historical thinking develops the capacity to understand our challenges, situations and interactions.  Learning about the past enables individuals to make </w:t>
      </w:r>
      <w:r w:rsidR="00161CF5" w:rsidRPr="00E107CC">
        <w:rPr>
          <w:rFonts w:ascii="Times New Roman" w:hAnsi="Times New Roman" w:cs="Times New Roman"/>
          <w:sz w:val="24"/>
          <w:szCs w:val="24"/>
        </w:rPr>
        <w:t>judgments</w:t>
      </w:r>
      <w:r w:rsidR="00AD7D5A" w:rsidRPr="00E107CC">
        <w:rPr>
          <w:rFonts w:ascii="Times New Roman" w:hAnsi="Times New Roman" w:cs="Times New Roman"/>
          <w:sz w:val="24"/>
          <w:szCs w:val="24"/>
        </w:rPr>
        <w:t xml:space="preserve"> about the present.  </w:t>
      </w:r>
    </w:p>
    <w:p w:rsidR="002E60E2" w:rsidRPr="00E107CC" w:rsidRDefault="00955B43">
      <w:pPr>
        <w:rPr>
          <w:rFonts w:ascii="Times New Roman" w:hAnsi="Times New Roman" w:cs="Times New Roman"/>
          <w:sz w:val="24"/>
          <w:szCs w:val="24"/>
        </w:rPr>
      </w:pPr>
      <w:r w:rsidRPr="00E107CC">
        <w:rPr>
          <w:rFonts w:ascii="Times New Roman" w:hAnsi="Times New Roman" w:cs="Times New Roman"/>
          <w:sz w:val="24"/>
          <w:szCs w:val="24"/>
        </w:rPr>
        <w:tab/>
        <w:t>Below we highlight f</w:t>
      </w:r>
      <w:r w:rsidR="002E60E2" w:rsidRPr="00E107CC">
        <w:rPr>
          <w:rFonts w:ascii="Times New Roman" w:hAnsi="Times New Roman" w:cs="Times New Roman"/>
          <w:sz w:val="24"/>
          <w:szCs w:val="24"/>
        </w:rPr>
        <w:t xml:space="preserve">ive specific skills that are promoted through the History’s Habits of the Mind are highlighted below, along with a comparison with the article </w:t>
      </w:r>
      <w:proofErr w:type="gramStart"/>
      <w:r w:rsidR="002E60E2" w:rsidRPr="00E107CC">
        <w:rPr>
          <w:rFonts w:ascii="Times New Roman" w:hAnsi="Times New Roman" w:cs="Times New Roman"/>
          <w:i/>
          <w:sz w:val="24"/>
          <w:szCs w:val="24"/>
          <w:u w:val="single"/>
        </w:rPr>
        <w:t>Is</w:t>
      </w:r>
      <w:proofErr w:type="gramEnd"/>
      <w:r w:rsidR="002E60E2" w:rsidRPr="00E107CC">
        <w:rPr>
          <w:rFonts w:ascii="Times New Roman" w:hAnsi="Times New Roman" w:cs="Times New Roman"/>
          <w:i/>
          <w:sz w:val="24"/>
          <w:szCs w:val="24"/>
          <w:u w:val="single"/>
        </w:rPr>
        <w:t xml:space="preserve"> the Common Core Good for Social Studies</w:t>
      </w:r>
      <w:r w:rsidR="00161CF5">
        <w:rPr>
          <w:rFonts w:ascii="Times New Roman" w:hAnsi="Times New Roman" w:cs="Times New Roman"/>
          <w:i/>
          <w:sz w:val="24"/>
          <w:szCs w:val="24"/>
          <w:u w:val="single"/>
        </w:rPr>
        <w:t>?</w:t>
      </w:r>
      <w:r w:rsidR="002E60E2" w:rsidRPr="00E107CC">
        <w:rPr>
          <w:rFonts w:ascii="Times New Roman" w:hAnsi="Times New Roman" w:cs="Times New Roman"/>
          <w:i/>
          <w:sz w:val="24"/>
          <w:szCs w:val="24"/>
          <w:u w:val="single"/>
        </w:rPr>
        <w:t xml:space="preserve"> Yes</w:t>
      </w:r>
      <w:r w:rsidR="00161CF5">
        <w:rPr>
          <w:rFonts w:ascii="Times New Roman" w:hAnsi="Times New Roman" w:cs="Times New Roman"/>
          <w:i/>
          <w:sz w:val="24"/>
          <w:szCs w:val="24"/>
          <w:u w:val="single"/>
        </w:rPr>
        <w:t>,</w:t>
      </w:r>
      <w:r w:rsidR="002E60E2" w:rsidRPr="00E107CC">
        <w:rPr>
          <w:rFonts w:ascii="Times New Roman" w:hAnsi="Times New Roman" w:cs="Times New Roman"/>
          <w:i/>
          <w:sz w:val="24"/>
          <w:szCs w:val="24"/>
          <w:u w:val="single"/>
        </w:rPr>
        <w:t xml:space="preserve"> But</w:t>
      </w:r>
      <w:r w:rsidR="002E60E2" w:rsidRPr="00E107CC">
        <w:rPr>
          <w:rFonts w:ascii="Times New Roman" w:hAnsi="Times New Roman" w:cs="Times New Roman"/>
          <w:sz w:val="24"/>
          <w:szCs w:val="24"/>
        </w:rPr>
        <w:t>…</w:t>
      </w:r>
      <w:r w:rsidR="001A3D0A" w:rsidRPr="00E107CC">
        <w:rPr>
          <w:rStyle w:val="FootnoteReference"/>
          <w:rFonts w:ascii="Times New Roman" w:hAnsi="Times New Roman" w:cs="Times New Roman"/>
          <w:sz w:val="24"/>
          <w:szCs w:val="24"/>
        </w:rPr>
        <w:footnoteReference w:id="3"/>
      </w:r>
    </w:p>
    <w:p w:rsidR="00955B43" w:rsidRPr="00E107CC" w:rsidRDefault="00955B43">
      <w:pPr>
        <w:rPr>
          <w:rFonts w:ascii="Times New Roman" w:hAnsi="Times New Roman" w:cs="Times New Roman"/>
          <w:sz w:val="24"/>
          <w:szCs w:val="24"/>
        </w:rPr>
      </w:pPr>
      <w:r w:rsidRPr="00E107CC">
        <w:rPr>
          <w:rFonts w:ascii="Times New Roman" w:hAnsi="Times New Roman" w:cs="Times New Roman"/>
          <w:sz w:val="24"/>
          <w:szCs w:val="24"/>
        </w:rPr>
        <w:tab/>
      </w:r>
      <w:r w:rsidR="002E60E2" w:rsidRPr="00E107CC">
        <w:rPr>
          <w:rFonts w:ascii="Times New Roman" w:hAnsi="Times New Roman" w:cs="Times New Roman"/>
          <w:sz w:val="24"/>
          <w:szCs w:val="24"/>
        </w:rPr>
        <w:t xml:space="preserve">First the ability to grasp the significance of the past in shaping the present is supported by the Common Core State Standards (CCSS) according </w:t>
      </w:r>
      <w:r w:rsidRPr="00E107CC">
        <w:rPr>
          <w:rFonts w:ascii="Times New Roman" w:hAnsi="Times New Roman" w:cs="Times New Roman"/>
          <w:sz w:val="24"/>
          <w:szCs w:val="24"/>
        </w:rPr>
        <w:t>to the article since the focus is on context to serve as a knowledge/understanding as a foundation so individuals can think more critically.  These fit the College, Career, and Civic Life (C3) Inquiry Literacies 4 - evaluating sources, 6 – using evidence, 9 – presenting arguments and explanations, and 10 – critiquing arguments and explanations.</w:t>
      </w:r>
    </w:p>
    <w:p w:rsidR="004472EC" w:rsidRDefault="00955B43" w:rsidP="004472EC">
      <w:pPr>
        <w:autoSpaceDE w:val="0"/>
        <w:autoSpaceDN w:val="0"/>
        <w:adjustRightInd w:val="0"/>
        <w:spacing w:after="0" w:line="240" w:lineRule="auto"/>
        <w:rPr>
          <w:rFonts w:ascii="Times New Roman" w:hAnsi="Times New Roman" w:cs="Times New Roman"/>
          <w:bCs/>
          <w:sz w:val="24"/>
          <w:szCs w:val="24"/>
        </w:rPr>
      </w:pPr>
      <w:r w:rsidRPr="00E107CC">
        <w:rPr>
          <w:rFonts w:ascii="Times New Roman" w:hAnsi="Times New Roman" w:cs="Times New Roman"/>
          <w:sz w:val="24"/>
          <w:szCs w:val="24"/>
        </w:rPr>
        <w:tab/>
        <w:t>Next is the ability to read critically, to discern differences between evidence and assertion and to frame useful and appropriate questions about the past.</w:t>
      </w:r>
      <w:r w:rsidR="00161CF5">
        <w:rPr>
          <w:rFonts w:ascii="Times New Roman" w:hAnsi="Times New Roman" w:cs="Times New Roman"/>
          <w:sz w:val="24"/>
          <w:szCs w:val="24"/>
        </w:rPr>
        <w:t xml:space="preserve"> </w:t>
      </w:r>
      <w:r w:rsidR="004472EC">
        <w:rPr>
          <w:rFonts w:ascii="Times New Roman" w:hAnsi="Times New Roman" w:cs="Times New Roman"/>
          <w:sz w:val="24"/>
          <w:szCs w:val="24"/>
        </w:rPr>
        <w:t xml:space="preserve">  </w:t>
      </w:r>
      <w:r w:rsidR="004472EC">
        <w:rPr>
          <w:rFonts w:ascii="Times New Roman" w:hAnsi="Times New Roman" w:cs="Times New Roman"/>
          <w:color w:val="000000"/>
          <w:sz w:val="24"/>
          <w:szCs w:val="24"/>
        </w:rPr>
        <w:t xml:space="preserve">This relates back to all of the </w:t>
      </w:r>
      <w:r w:rsidR="004472EC">
        <w:rPr>
          <w:rFonts w:ascii="Times New Roman" w:hAnsi="Times New Roman" w:cs="Times New Roman"/>
          <w:bCs/>
          <w:sz w:val="24"/>
          <w:szCs w:val="24"/>
        </w:rPr>
        <w:t>C3 Inquiry Literacies, which are listed below:</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Questioning</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Selecting sources</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Gathering information from sources</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Evaluating sources</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Making claims</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Using evidence</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Constructing arguments and explanations</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8. Adapting arguments and explanations</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 Presenting arguments and explanations</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 Critiquing arguments and explanations</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 Analyzing social problems </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 Assessing options for action</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 Taking informed action</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p>
    <w:p w:rsidR="004472EC" w:rsidRDefault="004472EC" w:rsidP="004472E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tab/>
        <w:t xml:space="preserve">The disciplinary literacies contained within Dimension 2 are more deeply embedded within the indicators. The following list provides some clarifying examples of literacies that are featured in one or more of the indicators in Dimension 2.  When you read </w:t>
      </w:r>
      <w:r>
        <w:rPr>
          <w:rFonts w:ascii="Times New Roman" w:hAnsi="Times New Roman" w:cs="Times New Roman"/>
          <w:color w:val="000000"/>
          <w:sz w:val="24"/>
          <w:szCs w:val="24"/>
        </w:rPr>
        <w:t xml:space="preserve">critically you are reading to get the most important information about the past. When you are reading keep in mind the </w:t>
      </w:r>
      <w:proofErr w:type="gramStart"/>
      <w:r>
        <w:rPr>
          <w:rFonts w:ascii="Times New Roman" w:hAnsi="Times New Roman" w:cs="Times New Roman"/>
          <w:color w:val="000000"/>
          <w:sz w:val="24"/>
          <w:szCs w:val="24"/>
        </w:rPr>
        <w:t>goals</w:t>
      </w:r>
      <w:proofErr w:type="gramEnd"/>
      <w:r>
        <w:rPr>
          <w:rFonts w:ascii="Times New Roman" w:hAnsi="Times New Roman" w:cs="Times New Roman"/>
          <w:color w:val="000000"/>
          <w:sz w:val="24"/>
          <w:szCs w:val="24"/>
        </w:rPr>
        <w:t xml:space="preserve"> of social studies which is too make experiences, understands why and to better understand the past and present. Also while reading and trying to pick what is critically to know you should keep in mind the Pluralistic Society, what is common good and Pluralism.</w:t>
      </w:r>
    </w:p>
    <w:p w:rsidR="004472EC" w:rsidRDefault="004472EC" w:rsidP="004472EC">
      <w:pPr>
        <w:autoSpaceDE w:val="0"/>
        <w:autoSpaceDN w:val="0"/>
        <w:adjustRightInd w:val="0"/>
        <w:spacing w:after="0" w:line="240" w:lineRule="auto"/>
        <w:rPr>
          <w:rFonts w:ascii="Times New Roman" w:hAnsi="Times New Roman" w:cs="Times New Roman"/>
          <w:sz w:val="24"/>
          <w:szCs w:val="24"/>
        </w:rPr>
      </w:pPr>
    </w:p>
    <w:p w:rsidR="00813391" w:rsidRPr="00E107CC" w:rsidRDefault="00955B43">
      <w:pPr>
        <w:rPr>
          <w:rFonts w:ascii="Times New Roman" w:hAnsi="Times New Roman" w:cs="Times New Roman"/>
          <w:sz w:val="24"/>
          <w:szCs w:val="24"/>
        </w:rPr>
      </w:pPr>
      <w:r w:rsidRPr="00E107CC">
        <w:rPr>
          <w:rFonts w:ascii="Times New Roman" w:hAnsi="Times New Roman" w:cs="Times New Roman"/>
          <w:sz w:val="24"/>
          <w:szCs w:val="24"/>
        </w:rPr>
        <w:tab/>
        <w:t>Another is the ability to i</w:t>
      </w:r>
      <w:r w:rsidR="00813391" w:rsidRPr="00E107CC">
        <w:rPr>
          <w:rFonts w:ascii="Times New Roman" w:hAnsi="Times New Roman" w:cs="Times New Roman"/>
          <w:sz w:val="24"/>
          <w:szCs w:val="24"/>
        </w:rPr>
        <w:t>nterrogate texts and artifacts, posing questions about the past that foster informed discussions, reasoned debate and evidence-based interpretation.</w:t>
      </w:r>
      <w:r w:rsidR="00C87747" w:rsidRPr="00E107CC">
        <w:rPr>
          <w:rFonts w:ascii="Times New Roman" w:hAnsi="Times New Roman" w:cs="Times New Roman"/>
          <w:sz w:val="24"/>
          <w:szCs w:val="24"/>
        </w:rPr>
        <w:t xml:space="preserve"> (Standards 11-12)</w:t>
      </w:r>
      <w:r w:rsidR="00E107CC">
        <w:rPr>
          <w:rFonts w:ascii="Times New Roman" w:hAnsi="Times New Roman" w:cs="Times New Roman"/>
          <w:sz w:val="24"/>
          <w:szCs w:val="24"/>
        </w:rPr>
        <w:t xml:space="preserve">   </w:t>
      </w:r>
      <w:r w:rsidR="00813391" w:rsidRPr="00E107CC">
        <w:rPr>
          <w:rFonts w:ascii="Times New Roman" w:hAnsi="Times New Roman" w:cs="Times New Roman"/>
          <w:sz w:val="24"/>
          <w:szCs w:val="24"/>
        </w:rPr>
        <w:t>The College, Career, and Civic Life (C3) Framework</w:t>
      </w:r>
      <w:r w:rsidRPr="00E107CC">
        <w:rPr>
          <w:rFonts w:ascii="Times New Roman" w:hAnsi="Times New Roman" w:cs="Times New Roman"/>
          <w:sz w:val="24"/>
          <w:szCs w:val="24"/>
        </w:rPr>
        <w:t>:</w:t>
      </w:r>
      <w:r w:rsidR="00813391" w:rsidRPr="00E107CC">
        <w:rPr>
          <w:rFonts w:ascii="Times New Roman" w:hAnsi="Times New Roman" w:cs="Times New Roman"/>
          <w:sz w:val="24"/>
          <w:szCs w:val="24"/>
        </w:rPr>
        <w:t xml:space="preserve"> </w:t>
      </w:r>
    </w:p>
    <w:p w:rsidR="00813391" w:rsidRPr="00E107CC" w:rsidRDefault="00813391" w:rsidP="00E107CC">
      <w:pPr>
        <w:rPr>
          <w:rFonts w:ascii="Times New Roman" w:hAnsi="Times New Roman" w:cs="Times New Roman"/>
          <w:sz w:val="24"/>
          <w:szCs w:val="24"/>
        </w:rPr>
      </w:pPr>
      <w:r w:rsidRPr="00E107CC">
        <w:rPr>
          <w:rFonts w:ascii="Times New Roman" w:hAnsi="Times New Roman" w:cs="Times New Roman"/>
          <w:sz w:val="24"/>
          <w:szCs w:val="24"/>
        </w:rPr>
        <w:t>Interrogate texts and artifacts</w:t>
      </w:r>
      <w:r w:rsidR="00260867" w:rsidRPr="00E107CC">
        <w:rPr>
          <w:rFonts w:ascii="Times New Roman" w:hAnsi="Times New Roman" w:cs="Times New Roman"/>
          <w:sz w:val="24"/>
          <w:szCs w:val="24"/>
        </w:rPr>
        <w:t>:</w:t>
      </w:r>
    </w:p>
    <w:p w:rsidR="00813391" w:rsidRPr="00E107CC" w:rsidRDefault="00813391" w:rsidP="00E107CC">
      <w:pPr>
        <w:pStyle w:val="ListParagraph"/>
        <w:numPr>
          <w:ilvl w:val="0"/>
          <w:numId w:val="1"/>
        </w:numPr>
        <w:ind w:left="360"/>
        <w:rPr>
          <w:rFonts w:ascii="Times New Roman" w:hAnsi="Times New Roman" w:cs="Times New Roman"/>
          <w:sz w:val="24"/>
          <w:szCs w:val="24"/>
        </w:rPr>
      </w:pPr>
      <w:r w:rsidRPr="00E107CC">
        <w:rPr>
          <w:rFonts w:ascii="Times New Roman" w:hAnsi="Times New Roman" w:cs="Times New Roman"/>
          <w:sz w:val="24"/>
          <w:szCs w:val="24"/>
        </w:rPr>
        <w:t>Content area reading helps students interact with the text through decoding, vocabulary development, and general comprehension</w:t>
      </w:r>
    </w:p>
    <w:p w:rsidR="00813391" w:rsidRPr="00E107CC" w:rsidRDefault="00813391" w:rsidP="00E107CC">
      <w:pPr>
        <w:pStyle w:val="ListParagraph"/>
        <w:numPr>
          <w:ilvl w:val="0"/>
          <w:numId w:val="1"/>
        </w:numPr>
        <w:ind w:left="360"/>
        <w:rPr>
          <w:rFonts w:ascii="Times New Roman" w:hAnsi="Times New Roman" w:cs="Times New Roman"/>
          <w:sz w:val="24"/>
          <w:szCs w:val="24"/>
        </w:rPr>
      </w:pPr>
      <w:r w:rsidRPr="00E107CC">
        <w:rPr>
          <w:rFonts w:ascii="Times New Roman" w:hAnsi="Times New Roman" w:cs="Times New Roman"/>
          <w:sz w:val="24"/>
          <w:szCs w:val="24"/>
        </w:rPr>
        <w:t>Disciplinary Literacy skills needed to be able to understand, create, and communicate</w:t>
      </w:r>
    </w:p>
    <w:p w:rsidR="00EF3CFE" w:rsidRPr="00E107CC" w:rsidRDefault="00EF3CFE" w:rsidP="00E107CC">
      <w:pPr>
        <w:rPr>
          <w:rFonts w:ascii="Times New Roman" w:hAnsi="Times New Roman" w:cs="Times New Roman"/>
          <w:sz w:val="24"/>
          <w:szCs w:val="24"/>
        </w:rPr>
      </w:pPr>
      <w:r w:rsidRPr="00E107CC">
        <w:rPr>
          <w:rFonts w:ascii="Times New Roman" w:hAnsi="Times New Roman" w:cs="Times New Roman"/>
          <w:sz w:val="24"/>
          <w:szCs w:val="24"/>
        </w:rPr>
        <w:t>Reasoned debate and evidence-based interpretation</w:t>
      </w:r>
      <w:r w:rsidR="00260867" w:rsidRPr="00E107CC">
        <w:rPr>
          <w:rFonts w:ascii="Times New Roman" w:hAnsi="Times New Roman" w:cs="Times New Roman"/>
          <w:sz w:val="24"/>
          <w:szCs w:val="24"/>
        </w:rPr>
        <w:t>:</w:t>
      </w:r>
    </w:p>
    <w:p w:rsidR="00C87747" w:rsidRPr="00E107CC" w:rsidRDefault="00C87747" w:rsidP="00E107CC">
      <w:pPr>
        <w:pStyle w:val="ListParagraph"/>
        <w:numPr>
          <w:ilvl w:val="0"/>
          <w:numId w:val="2"/>
        </w:numPr>
        <w:ind w:left="360"/>
        <w:rPr>
          <w:rFonts w:ascii="Times New Roman" w:hAnsi="Times New Roman" w:cs="Times New Roman"/>
          <w:sz w:val="24"/>
          <w:szCs w:val="24"/>
        </w:rPr>
      </w:pPr>
      <w:r w:rsidRPr="00E107CC">
        <w:rPr>
          <w:rFonts w:ascii="Times New Roman" w:hAnsi="Times New Roman" w:cs="Times New Roman"/>
          <w:sz w:val="24"/>
          <w:szCs w:val="24"/>
        </w:rPr>
        <w:t>Determine importance</w:t>
      </w:r>
    </w:p>
    <w:p w:rsidR="00C87747" w:rsidRPr="00E107CC" w:rsidRDefault="00C87747" w:rsidP="00E107CC">
      <w:pPr>
        <w:pStyle w:val="ListParagraph"/>
        <w:numPr>
          <w:ilvl w:val="0"/>
          <w:numId w:val="2"/>
        </w:numPr>
        <w:ind w:left="360"/>
        <w:rPr>
          <w:rFonts w:ascii="Times New Roman" w:hAnsi="Times New Roman" w:cs="Times New Roman"/>
          <w:sz w:val="24"/>
          <w:szCs w:val="24"/>
        </w:rPr>
      </w:pPr>
      <w:r w:rsidRPr="00E107CC">
        <w:rPr>
          <w:rFonts w:ascii="Times New Roman" w:hAnsi="Times New Roman" w:cs="Times New Roman"/>
          <w:sz w:val="24"/>
          <w:szCs w:val="24"/>
        </w:rPr>
        <w:t>The use of evidence is revelent, how to use primary and secondary sources</w:t>
      </w:r>
    </w:p>
    <w:p w:rsidR="00C87747" w:rsidRPr="00E107CC" w:rsidRDefault="00C87747" w:rsidP="00E107CC">
      <w:pPr>
        <w:pStyle w:val="ListParagraph"/>
        <w:numPr>
          <w:ilvl w:val="0"/>
          <w:numId w:val="2"/>
        </w:numPr>
        <w:ind w:left="360"/>
        <w:rPr>
          <w:rFonts w:ascii="Times New Roman" w:hAnsi="Times New Roman" w:cs="Times New Roman"/>
          <w:sz w:val="24"/>
          <w:szCs w:val="24"/>
        </w:rPr>
      </w:pPr>
      <w:r w:rsidRPr="00E107CC">
        <w:rPr>
          <w:rFonts w:ascii="Times New Roman" w:hAnsi="Times New Roman" w:cs="Times New Roman"/>
          <w:sz w:val="24"/>
          <w:szCs w:val="24"/>
        </w:rPr>
        <w:t>Data Sources need to address question</w:t>
      </w:r>
    </w:p>
    <w:p w:rsidR="00EF3CFE" w:rsidRPr="00E107CC" w:rsidRDefault="00EF3CFE" w:rsidP="00E107CC">
      <w:pPr>
        <w:rPr>
          <w:rFonts w:ascii="Times New Roman" w:hAnsi="Times New Roman" w:cs="Times New Roman"/>
          <w:sz w:val="24"/>
          <w:szCs w:val="24"/>
        </w:rPr>
      </w:pPr>
      <w:r w:rsidRPr="00E107CC">
        <w:rPr>
          <w:rFonts w:ascii="Times New Roman" w:hAnsi="Times New Roman" w:cs="Times New Roman"/>
          <w:sz w:val="24"/>
          <w:szCs w:val="24"/>
        </w:rPr>
        <w:t>Posing questions about the past that foster informed discussions</w:t>
      </w:r>
      <w:r w:rsidR="00260867" w:rsidRPr="00E107CC">
        <w:rPr>
          <w:rFonts w:ascii="Times New Roman" w:hAnsi="Times New Roman" w:cs="Times New Roman"/>
          <w:sz w:val="24"/>
          <w:szCs w:val="24"/>
        </w:rPr>
        <w:t>.</w:t>
      </w:r>
    </w:p>
    <w:p w:rsidR="00EF3CFE" w:rsidRPr="00E107CC" w:rsidRDefault="00C87747" w:rsidP="00E107CC">
      <w:pPr>
        <w:rPr>
          <w:rFonts w:ascii="Times New Roman" w:hAnsi="Times New Roman" w:cs="Times New Roman"/>
          <w:sz w:val="24"/>
          <w:szCs w:val="24"/>
        </w:rPr>
      </w:pPr>
      <w:r w:rsidRPr="00E107CC">
        <w:rPr>
          <w:rFonts w:ascii="Times New Roman" w:hAnsi="Times New Roman" w:cs="Times New Roman"/>
          <w:sz w:val="24"/>
          <w:szCs w:val="24"/>
        </w:rPr>
        <w:t xml:space="preserve">C3 </w:t>
      </w:r>
      <w:r w:rsidR="00EF3CFE" w:rsidRPr="00E107CC">
        <w:rPr>
          <w:rFonts w:ascii="Times New Roman" w:hAnsi="Times New Roman" w:cs="Times New Roman"/>
          <w:sz w:val="24"/>
          <w:szCs w:val="24"/>
        </w:rPr>
        <w:t xml:space="preserve">Inquiry Literacies: </w:t>
      </w:r>
    </w:p>
    <w:p w:rsidR="00EF3CFE" w:rsidRPr="00E107CC" w:rsidRDefault="00EF3CFE" w:rsidP="00E107CC">
      <w:pPr>
        <w:pStyle w:val="ListParagraph"/>
        <w:numPr>
          <w:ilvl w:val="0"/>
          <w:numId w:val="4"/>
        </w:numPr>
        <w:ind w:left="360"/>
        <w:rPr>
          <w:rFonts w:ascii="Times New Roman" w:hAnsi="Times New Roman" w:cs="Times New Roman"/>
          <w:sz w:val="24"/>
          <w:szCs w:val="24"/>
        </w:rPr>
      </w:pPr>
      <w:r w:rsidRPr="00E107CC">
        <w:rPr>
          <w:rFonts w:ascii="Times New Roman" w:hAnsi="Times New Roman" w:cs="Times New Roman"/>
          <w:sz w:val="24"/>
          <w:szCs w:val="24"/>
        </w:rPr>
        <w:t>Questioning</w:t>
      </w:r>
    </w:p>
    <w:p w:rsidR="00EF3CFE" w:rsidRPr="00E107CC" w:rsidRDefault="00EF3CFE" w:rsidP="00E107CC">
      <w:pPr>
        <w:pStyle w:val="ListParagraph"/>
        <w:numPr>
          <w:ilvl w:val="0"/>
          <w:numId w:val="4"/>
        </w:numPr>
        <w:ind w:left="360"/>
        <w:rPr>
          <w:rFonts w:ascii="Times New Roman" w:hAnsi="Times New Roman" w:cs="Times New Roman"/>
          <w:sz w:val="24"/>
          <w:szCs w:val="24"/>
        </w:rPr>
      </w:pPr>
      <w:r w:rsidRPr="00E107CC">
        <w:rPr>
          <w:rFonts w:ascii="Times New Roman" w:hAnsi="Times New Roman" w:cs="Times New Roman"/>
          <w:sz w:val="24"/>
          <w:szCs w:val="24"/>
        </w:rPr>
        <w:t>Gathering information from sources</w:t>
      </w:r>
    </w:p>
    <w:p w:rsidR="00EF3CFE" w:rsidRPr="00E107CC" w:rsidRDefault="00EF3CFE" w:rsidP="00E107CC">
      <w:pPr>
        <w:pStyle w:val="ListParagraph"/>
        <w:numPr>
          <w:ilvl w:val="0"/>
          <w:numId w:val="4"/>
        </w:numPr>
        <w:ind w:left="360"/>
        <w:rPr>
          <w:rFonts w:ascii="Times New Roman" w:hAnsi="Times New Roman" w:cs="Times New Roman"/>
          <w:sz w:val="24"/>
          <w:szCs w:val="24"/>
        </w:rPr>
      </w:pPr>
      <w:r w:rsidRPr="00E107CC">
        <w:rPr>
          <w:rFonts w:ascii="Times New Roman" w:hAnsi="Times New Roman" w:cs="Times New Roman"/>
          <w:sz w:val="24"/>
          <w:szCs w:val="24"/>
        </w:rPr>
        <w:t>Evaluating sources</w:t>
      </w:r>
    </w:p>
    <w:p w:rsidR="00EF3CFE" w:rsidRPr="00E107CC" w:rsidRDefault="00EF3CFE" w:rsidP="00E107CC">
      <w:pPr>
        <w:pStyle w:val="ListParagraph"/>
        <w:numPr>
          <w:ilvl w:val="0"/>
          <w:numId w:val="4"/>
        </w:numPr>
        <w:ind w:left="360"/>
        <w:rPr>
          <w:rFonts w:ascii="Times New Roman" w:hAnsi="Times New Roman" w:cs="Times New Roman"/>
          <w:sz w:val="24"/>
          <w:szCs w:val="24"/>
        </w:rPr>
      </w:pPr>
      <w:r w:rsidRPr="00E107CC">
        <w:rPr>
          <w:rFonts w:ascii="Times New Roman" w:hAnsi="Times New Roman" w:cs="Times New Roman"/>
          <w:sz w:val="24"/>
          <w:szCs w:val="24"/>
        </w:rPr>
        <w:t>Use evidence</w:t>
      </w:r>
    </w:p>
    <w:p w:rsidR="00AD7D5A" w:rsidRPr="00CF338F" w:rsidRDefault="00EF3CFE" w:rsidP="00E107CC">
      <w:pPr>
        <w:pStyle w:val="ListParagraph"/>
        <w:numPr>
          <w:ilvl w:val="0"/>
          <w:numId w:val="4"/>
        </w:numPr>
        <w:ind w:left="360"/>
        <w:rPr>
          <w:rFonts w:ascii="Times New Roman" w:hAnsi="Times New Roman" w:cs="Times New Roman"/>
          <w:sz w:val="24"/>
          <w:szCs w:val="24"/>
        </w:rPr>
      </w:pPr>
      <w:r w:rsidRPr="00CF338F">
        <w:rPr>
          <w:rFonts w:ascii="Times New Roman" w:hAnsi="Times New Roman" w:cs="Times New Roman"/>
          <w:sz w:val="24"/>
          <w:szCs w:val="24"/>
        </w:rPr>
        <w:t>Construct arguments and explanations</w:t>
      </w:r>
    </w:p>
    <w:p w:rsidR="00AD7D5A" w:rsidRPr="00E107CC" w:rsidRDefault="001A3D0A" w:rsidP="00AD7D5A">
      <w:pPr>
        <w:rPr>
          <w:rFonts w:ascii="Times New Roman" w:hAnsi="Times New Roman" w:cs="Times New Roman"/>
          <w:sz w:val="24"/>
          <w:szCs w:val="24"/>
        </w:rPr>
      </w:pPr>
      <w:r w:rsidRPr="00E107CC">
        <w:rPr>
          <w:rFonts w:ascii="Times New Roman" w:hAnsi="Times New Roman" w:cs="Times New Roman"/>
          <w:sz w:val="24"/>
          <w:szCs w:val="24"/>
        </w:rPr>
        <w:tab/>
      </w:r>
      <w:r w:rsidR="00E107CC" w:rsidRPr="00E107CC">
        <w:rPr>
          <w:rFonts w:ascii="Times New Roman" w:hAnsi="Times New Roman" w:cs="Times New Roman"/>
          <w:sz w:val="24"/>
          <w:szCs w:val="24"/>
        </w:rPr>
        <w:t xml:space="preserve">Examples from the </w:t>
      </w:r>
      <w:r w:rsidRPr="00E107CC">
        <w:rPr>
          <w:rFonts w:ascii="Times New Roman" w:hAnsi="Times New Roman" w:cs="Times New Roman"/>
          <w:sz w:val="24"/>
          <w:szCs w:val="24"/>
        </w:rPr>
        <w:t xml:space="preserve">NCHE </w:t>
      </w:r>
      <w:r w:rsidR="00260867" w:rsidRPr="00E107CC">
        <w:rPr>
          <w:rFonts w:ascii="Times New Roman" w:hAnsi="Times New Roman" w:cs="Times New Roman"/>
          <w:sz w:val="24"/>
          <w:szCs w:val="24"/>
        </w:rPr>
        <w:t xml:space="preserve">identified in the </w:t>
      </w:r>
      <w:r w:rsidRPr="00E107CC">
        <w:rPr>
          <w:rFonts w:ascii="Times New Roman" w:hAnsi="Times New Roman" w:cs="Times New Roman"/>
          <w:sz w:val="24"/>
          <w:szCs w:val="24"/>
        </w:rPr>
        <w:t xml:space="preserve">Best Practices of </w:t>
      </w:r>
      <w:r w:rsidR="00E107CC" w:rsidRPr="00E107CC">
        <w:rPr>
          <w:rFonts w:ascii="Times New Roman" w:hAnsi="Times New Roman" w:cs="Times New Roman"/>
          <w:sz w:val="24"/>
          <w:szCs w:val="24"/>
        </w:rPr>
        <w:t>Effective H</w:t>
      </w:r>
      <w:r w:rsidRPr="00E107CC">
        <w:rPr>
          <w:rFonts w:ascii="Times New Roman" w:hAnsi="Times New Roman" w:cs="Times New Roman"/>
          <w:sz w:val="24"/>
          <w:szCs w:val="24"/>
        </w:rPr>
        <w:t xml:space="preserve">istory </w:t>
      </w:r>
      <w:proofErr w:type="gramStart"/>
      <w:r w:rsidR="00E107CC" w:rsidRPr="00E107CC">
        <w:rPr>
          <w:rFonts w:ascii="Times New Roman" w:hAnsi="Times New Roman" w:cs="Times New Roman"/>
          <w:sz w:val="24"/>
          <w:szCs w:val="24"/>
        </w:rPr>
        <w:t>T</w:t>
      </w:r>
      <w:r w:rsidRPr="00E107CC">
        <w:rPr>
          <w:rFonts w:ascii="Times New Roman" w:hAnsi="Times New Roman" w:cs="Times New Roman"/>
          <w:sz w:val="24"/>
          <w:szCs w:val="24"/>
        </w:rPr>
        <w:t>eaching  incorporate</w:t>
      </w:r>
      <w:proofErr w:type="gramEnd"/>
      <w:r w:rsidRPr="00E107CC">
        <w:rPr>
          <w:rFonts w:ascii="Times New Roman" w:hAnsi="Times New Roman" w:cs="Times New Roman"/>
          <w:sz w:val="24"/>
          <w:szCs w:val="24"/>
        </w:rPr>
        <w:t xml:space="preserve"> the C3 Inquiry Literacies as indicated below:</w:t>
      </w:r>
    </w:p>
    <w:p w:rsidR="00AD7D5A" w:rsidRPr="00E107CC" w:rsidRDefault="001A3D0A" w:rsidP="00E107CC">
      <w:pPr>
        <w:pStyle w:val="ListParagraph"/>
        <w:spacing w:line="256" w:lineRule="auto"/>
        <w:ind w:left="0"/>
        <w:rPr>
          <w:rFonts w:ascii="Times New Roman" w:hAnsi="Times New Roman" w:cs="Times New Roman"/>
          <w:sz w:val="24"/>
          <w:szCs w:val="24"/>
        </w:rPr>
      </w:pPr>
      <w:r w:rsidRPr="00E107CC">
        <w:rPr>
          <w:rFonts w:ascii="Times New Roman" w:hAnsi="Times New Roman" w:cs="Times New Roman"/>
          <w:sz w:val="24"/>
          <w:szCs w:val="24"/>
        </w:rPr>
        <w:t xml:space="preserve">1. </w:t>
      </w:r>
      <w:r w:rsidR="00AD7D5A" w:rsidRPr="00E107CC">
        <w:rPr>
          <w:rFonts w:ascii="Times New Roman" w:hAnsi="Times New Roman" w:cs="Times New Roman"/>
          <w:sz w:val="24"/>
          <w:szCs w:val="24"/>
        </w:rPr>
        <w:t>“Reading widely and critically”</w:t>
      </w:r>
      <w:r w:rsidR="00AD7D5A" w:rsidRPr="00E107CC">
        <w:rPr>
          <w:rStyle w:val="FootnoteReference"/>
          <w:rFonts w:ascii="Times New Roman" w:hAnsi="Times New Roman" w:cs="Times New Roman"/>
          <w:sz w:val="24"/>
          <w:szCs w:val="24"/>
        </w:rPr>
        <w:footnoteReference w:id="4"/>
      </w:r>
      <w:r w:rsidRPr="00E107CC">
        <w:rPr>
          <w:rFonts w:ascii="Times New Roman" w:hAnsi="Times New Roman" w:cs="Times New Roman"/>
          <w:sz w:val="24"/>
          <w:szCs w:val="24"/>
        </w:rPr>
        <w:t xml:space="preserve"> Relates to the C3 Inquiry Literacies 2 and 3.  </w:t>
      </w:r>
      <w:r w:rsidR="00AD7D5A" w:rsidRPr="00E107CC">
        <w:rPr>
          <w:rFonts w:ascii="Times New Roman" w:hAnsi="Times New Roman" w:cs="Times New Roman"/>
          <w:sz w:val="24"/>
          <w:szCs w:val="24"/>
        </w:rPr>
        <w:t xml:space="preserve"> The student, through reading a multitude of scholarly material achieves a greater understanding of the events both direct and indirect.</w:t>
      </w:r>
    </w:p>
    <w:p w:rsidR="00AD7D5A" w:rsidRPr="00E107CC" w:rsidRDefault="00AD7D5A" w:rsidP="00E107CC">
      <w:pPr>
        <w:pStyle w:val="ListParagraph"/>
        <w:ind w:left="0"/>
        <w:rPr>
          <w:rFonts w:ascii="Times New Roman" w:hAnsi="Times New Roman" w:cs="Times New Roman"/>
          <w:sz w:val="24"/>
          <w:szCs w:val="24"/>
        </w:rPr>
      </w:pPr>
    </w:p>
    <w:p w:rsidR="00AD7D5A" w:rsidRPr="00E107CC" w:rsidRDefault="001A3D0A" w:rsidP="00E107CC">
      <w:pPr>
        <w:pStyle w:val="ListParagraph"/>
        <w:spacing w:line="256" w:lineRule="auto"/>
        <w:ind w:left="0"/>
        <w:rPr>
          <w:rFonts w:ascii="Times New Roman" w:hAnsi="Times New Roman" w:cs="Times New Roman"/>
          <w:sz w:val="24"/>
          <w:szCs w:val="24"/>
        </w:rPr>
      </w:pPr>
      <w:r w:rsidRPr="00E107CC">
        <w:rPr>
          <w:rFonts w:ascii="Times New Roman" w:hAnsi="Times New Roman" w:cs="Times New Roman"/>
          <w:sz w:val="24"/>
          <w:szCs w:val="24"/>
        </w:rPr>
        <w:t xml:space="preserve">2.  </w:t>
      </w:r>
      <w:r w:rsidR="00AD7D5A" w:rsidRPr="00E107CC">
        <w:rPr>
          <w:rFonts w:ascii="Times New Roman" w:hAnsi="Times New Roman" w:cs="Times New Roman"/>
          <w:sz w:val="24"/>
          <w:szCs w:val="24"/>
        </w:rPr>
        <w:t>Deliver material from all aspects or “points of view”</w:t>
      </w:r>
      <w:r w:rsidR="00AD7D5A" w:rsidRPr="00E107CC">
        <w:rPr>
          <w:rStyle w:val="FootnoteReference"/>
          <w:rFonts w:ascii="Times New Roman" w:hAnsi="Times New Roman" w:cs="Times New Roman"/>
          <w:sz w:val="24"/>
          <w:szCs w:val="24"/>
        </w:rPr>
        <w:footnoteReference w:id="5"/>
      </w:r>
      <w:r w:rsidR="00AD7D5A" w:rsidRPr="00E107CC">
        <w:rPr>
          <w:rFonts w:ascii="Times New Roman" w:hAnsi="Times New Roman" w:cs="Times New Roman"/>
          <w:sz w:val="24"/>
          <w:szCs w:val="24"/>
        </w:rPr>
        <w:t xml:space="preserve"> </w:t>
      </w:r>
      <w:r w:rsidRPr="00E107CC">
        <w:rPr>
          <w:rFonts w:ascii="Times New Roman" w:hAnsi="Times New Roman" w:cs="Times New Roman"/>
          <w:sz w:val="24"/>
          <w:szCs w:val="24"/>
        </w:rPr>
        <w:t xml:space="preserve">C3 Inquiry Literacies 1 and 4.  </w:t>
      </w:r>
      <w:r w:rsidR="00AD7D5A" w:rsidRPr="00E107CC">
        <w:rPr>
          <w:rFonts w:ascii="Times New Roman" w:hAnsi="Times New Roman" w:cs="Times New Roman"/>
          <w:sz w:val="24"/>
          <w:szCs w:val="24"/>
        </w:rPr>
        <w:t>The student gains perspective of the events and how they relate differently.</w:t>
      </w:r>
    </w:p>
    <w:p w:rsidR="00AD7D5A" w:rsidRPr="00E107CC" w:rsidRDefault="00AD7D5A" w:rsidP="00E107CC">
      <w:pPr>
        <w:pStyle w:val="ListParagraph"/>
        <w:ind w:left="0"/>
        <w:rPr>
          <w:rFonts w:ascii="Times New Roman" w:hAnsi="Times New Roman" w:cs="Times New Roman"/>
          <w:sz w:val="24"/>
          <w:szCs w:val="24"/>
        </w:rPr>
      </w:pPr>
    </w:p>
    <w:p w:rsidR="00AD7D5A" w:rsidRPr="00E107CC" w:rsidRDefault="001A3D0A" w:rsidP="00E107CC">
      <w:pPr>
        <w:pStyle w:val="ListParagraph"/>
        <w:spacing w:line="256" w:lineRule="auto"/>
        <w:ind w:left="0"/>
        <w:rPr>
          <w:rFonts w:ascii="Times New Roman" w:hAnsi="Times New Roman" w:cs="Times New Roman"/>
          <w:sz w:val="24"/>
          <w:szCs w:val="24"/>
        </w:rPr>
      </w:pPr>
      <w:r w:rsidRPr="00E107CC">
        <w:rPr>
          <w:rFonts w:ascii="Times New Roman" w:hAnsi="Times New Roman" w:cs="Times New Roman"/>
          <w:sz w:val="24"/>
          <w:szCs w:val="24"/>
        </w:rPr>
        <w:t xml:space="preserve">3.  </w:t>
      </w:r>
      <w:r w:rsidR="00AD7D5A" w:rsidRPr="00E107CC">
        <w:rPr>
          <w:rFonts w:ascii="Times New Roman" w:hAnsi="Times New Roman" w:cs="Times New Roman"/>
          <w:sz w:val="24"/>
          <w:szCs w:val="24"/>
        </w:rPr>
        <w:t>The usage of multiple and a variety of source material (i.e. primary, secondary, and   “historiographical debate”).</w:t>
      </w:r>
      <w:r w:rsidR="00AD7D5A" w:rsidRPr="00E107CC">
        <w:rPr>
          <w:rStyle w:val="FootnoteReference"/>
          <w:rFonts w:ascii="Times New Roman" w:hAnsi="Times New Roman" w:cs="Times New Roman"/>
          <w:sz w:val="24"/>
          <w:szCs w:val="24"/>
        </w:rPr>
        <w:footnoteReference w:id="6"/>
      </w:r>
      <w:r w:rsidR="00AD7D5A" w:rsidRPr="00E107CC">
        <w:rPr>
          <w:rFonts w:ascii="Times New Roman" w:hAnsi="Times New Roman" w:cs="Times New Roman"/>
          <w:sz w:val="24"/>
          <w:szCs w:val="24"/>
        </w:rPr>
        <w:t xml:space="preserve"> </w:t>
      </w:r>
      <w:r w:rsidRPr="00E107CC">
        <w:rPr>
          <w:rFonts w:ascii="Times New Roman" w:hAnsi="Times New Roman" w:cs="Times New Roman"/>
          <w:sz w:val="24"/>
          <w:szCs w:val="24"/>
        </w:rPr>
        <w:t xml:space="preserve"> </w:t>
      </w:r>
      <w:proofErr w:type="gramStart"/>
      <w:r w:rsidRPr="00E107CC">
        <w:rPr>
          <w:rFonts w:ascii="Times New Roman" w:hAnsi="Times New Roman" w:cs="Times New Roman"/>
          <w:sz w:val="24"/>
          <w:szCs w:val="24"/>
        </w:rPr>
        <w:t>C3 Inquiry Literacies 3 and 6.</w:t>
      </w:r>
      <w:proofErr w:type="gramEnd"/>
      <w:r w:rsidRPr="00E107CC">
        <w:rPr>
          <w:rFonts w:ascii="Times New Roman" w:hAnsi="Times New Roman" w:cs="Times New Roman"/>
          <w:sz w:val="24"/>
          <w:szCs w:val="24"/>
        </w:rPr>
        <w:t xml:space="preserve">  </w:t>
      </w:r>
      <w:r w:rsidR="00AD7D5A" w:rsidRPr="00E107CC">
        <w:rPr>
          <w:rFonts w:ascii="Times New Roman" w:hAnsi="Times New Roman" w:cs="Times New Roman"/>
          <w:sz w:val="24"/>
          <w:szCs w:val="24"/>
        </w:rPr>
        <w:t>The student gains context and an unbiased view of the time period and/or event through a variety of sources.</w:t>
      </w:r>
    </w:p>
    <w:p w:rsidR="00AD7D5A" w:rsidRPr="00E107CC" w:rsidRDefault="00AD7D5A" w:rsidP="00E107CC">
      <w:pPr>
        <w:pStyle w:val="ListParagraph"/>
        <w:ind w:left="0"/>
        <w:rPr>
          <w:rFonts w:ascii="Times New Roman" w:hAnsi="Times New Roman" w:cs="Times New Roman"/>
          <w:sz w:val="24"/>
          <w:szCs w:val="24"/>
        </w:rPr>
      </w:pPr>
    </w:p>
    <w:p w:rsidR="00AD7D5A" w:rsidRPr="00E107CC" w:rsidRDefault="001A3D0A" w:rsidP="00E107CC">
      <w:pPr>
        <w:pStyle w:val="ListParagraph"/>
        <w:spacing w:line="256" w:lineRule="auto"/>
        <w:ind w:left="0"/>
        <w:rPr>
          <w:rFonts w:ascii="Times New Roman" w:hAnsi="Times New Roman" w:cs="Times New Roman"/>
          <w:sz w:val="24"/>
          <w:szCs w:val="24"/>
        </w:rPr>
      </w:pPr>
      <w:r w:rsidRPr="00E107CC">
        <w:rPr>
          <w:rFonts w:ascii="Times New Roman" w:hAnsi="Times New Roman" w:cs="Times New Roman"/>
          <w:sz w:val="24"/>
          <w:szCs w:val="24"/>
        </w:rPr>
        <w:t xml:space="preserve">4.  </w:t>
      </w:r>
      <w:r w:rsidR="00AD7D5A" w:rsidRPr="00E107CC">
        <w:rPr>
          <w:rFonts w:ascii="Times New Roman" w:hAnsi="Times New Roman" w:cs="Times New Roman"/>
          <w:sz w:val="24"/>
          <w:szCs w:val="24"/>
        </w:rPr>
        <w:t>Evaluation of source material as a requirement for learners.</w:t>
      </w:r>
      <w:r w:rsidR="00AD7D5A" w:rsidRPr="00E107CC">
        <w:rPr>
          <w:rStyle w:val="FootnoteReference"/>
          <w:rFonts w:ascii="Times New Roman" w:hAnsi="Times New Roman" w:cs="Times New Roman"/>
          <w:sz w:val="24"/>
          <w:szCs w:val="24"/>
        </w:rPr>
        <w:footnoteReference w:id="7"/>
      </w:r>
      <w:r w:rsidR="00AD7D5A" w:rsidRPr="00E107CC">
        <w:rPr>
          <w:rFonts w:ascii="Times New Roman" w:hAnsi="Times New Roman" w:cs="Times New Roman"/>
          <w:sz w:val="24"/>
          <w:szCs w:val="24"/>
        </w:rPr>
        <w:t xml:space="preserve"> </w:t>
      </w:r>
      <w:proofErr w:type="gramStart"/>
      <w:r w:rsidRPr="00E107CC">
        <w:rPr>
          <w:rFonts w:ascii="Times New Roman" w:hAnsi="Times New Roman" w:cs="Times New Roman"/>
          <w:sz w:val="24"/>
          <w:szCs w:val="24"/>
        </w:rPr>
        <w:t>C3 Inquiry Literacies 6.</w:t>
      </w:r>
      <w:proofErr w:type="gramEnd"/>
      <w:r w:rsidRPr="00E107CC">
        <w:rPr>
          <w:rFonts w:ascii="Times New Roman" w:hAnsi="Times New Roman" w:cs="Times New Roman"/>
          <w:sz w:val="24"/>
          <w:szCs w:val="24"/>
        </w:rPr>
        <w:t xml:space="preserve">  </w:t>
      </w:r>
      <w:r w:rsidR="00AD7D5A" w:rsidRPr="00E107CC">
        <w:rPr>
          <w:rFonts w:ascii="Times New Roman" w:hAnsi="Times New Roman" w:cs="Times New Roman"/>
          <w:sz w:val="24"/>
          <w:szCs w:val="24"/>
        </w:rPr>
        <w:t>The student gains practices critical thinking skills in evaluation of source material.</w:t>
      </w:r>
    </w:p>
    <w:p w:rsidR="00AD7D5A" w:rsidRPr="00E107CC" w:rsidRDefault="00AD7D5A" w:rsidP="00E107CC">
      <w:pPr>
        <w:pStyle w:val="ListParagraph"/>
        <w:ind w:left="0"/>
        <w:rPr>
          <w:rFonts w:ascii="Times New Roman" w:hAnsi="Times New Roman" w:cs="Times New Roman"/>
          <w:sz w:val="24"/>
          <w:szCs w:val="24"/>
        </w:rPr>
      </w:pPr>
    </w:p>
    <w:p w:rsidR="00AD7D5A" w:rsidRPr="00E107CC" w:rsidRDefault="001A3D0A" w:rsidP="00E107CC">
      <w:pPr>
        <w:pStyle w:val="ListParagraph"/>
        <w:spacing w:line="256" w:lineRule="auto"/>
        <w:ind w:left="0"/>
        <w:rPr>
          <w:rFonts w:ascii="Times New Roman" w:hAnsi="Times New Roman" w:cs="Times New Roman"/>
          <w:sz w:val="24"/>
          <w:szCs w:val="24"/>
        </w:rPr>
      </w:pPr>
      <w:r w:rsidRPr="00E107CC">
        <w:rPr>
          <w:rFonts w:ascii="Times New Roman" w:hAnsi="Times New Roman" w:cs="Times New Roman"/>
          <w:sz w:val="24"/>
          <w:szCs w:val="24"/>
        </w:rPr>
        <w:t xml:space="preserve">5.  </w:t>
      </w:r>
      <w:r w:rsidR="00AD7D5A" w:rsidRPr="00E107CC">
        <w:rPr>
          <w:rFonts w:ascii="Times New Roman" w:hAnsi="Times New Roman" w:cs="Times New Roman"/>
          <w:sz w:val="24"/>
          <w:szCs w:val="24"/>
        </w:rPr>
        <w:t>Variation in pedagogy.</w:t>
      </w:r>
      <w:r w:rsidR="00AD7D5A" w:rsidRPr="00E107CC">
        <w:rPr>
          <w:rStyle w:val="FootnoteReference"/>
          <w:rFonts w:ascii="Times New Roman" w:hAnsi="Times New Roman" w:cs="Times New Roman"/>
          <w:sz w:val="24"/>
          <w:szCs w:val="24"/>
        </w:rPr>
        <w:footnoteReference w:id="8"/>
      </w:r>
      <w:r w:rsidR="00AD7D5A" w:rsidRPr="00E107CC">
        <w:rPr>
          <w:rFonts w:ascii="Times New Roman" w:hAnsi="Times New Roman" w:cs="Times New Roman"/>
          <w:sz w:val="24"/>
          <w:szCs w:val="24"/>
        </w:rPr>
        <w:t xml:space="preserve">  </w:t>
      </w:r>
      <w:proofErr w:type="gramStart"/>
      <w:r w:rsidR="00AD7D5A" w:rsidRPr="00E107CC">
        <w:rPr>
          <w:rFonts w:ascii="Times New Roman" w:hAnsi="Times New Roman" w:cs="Times New Roman"/>
          <w:sz w:val="24"/>
          <w:szCs w:val="24"/>
        </w:rPr>
        <w:t>Enables the students to be engaged through teaching in a variety of formats.</w:t>
      </w:r>
      <w:proofErr w:type="gramEnd"/>
    </w:p>
    <w:p w:rsidR="001A3D0A" w:rsidRPr="00E107CC" w:rsidRDefault="001A3D0A" w:rsidP="00E107CC">
      <w:pPr>
        <w:pStyle w:val="ListParagraph"/>
        <w:spacing w:line="256" w:lineRule="auto"/>
        <w:ind w:left="0"/>
        <w:rPr>
          <w:rFonts w:ascii="Times New Roman" w:hAnsi="Times New Roman" w:cs="Times New Roman"/>
          <w:sz w:val="24"/>
          <w:szCs w:val="24"/>
        </w:rPr>
      </w:pPr>
      <w:bookmarkStart w:id="0" w:name="_GoBack"/>
      <w:bookmarkEnd w:id="0"/>
    </w:p>
    <w:p w:rsidR="00E107CC" w:rsidRPr="00E107CC" w:rsidRDefault="00E107CC" w:rsidP="001A3D0A">
      <w:pPr>
        <w:pStyle w:val="ListParagraph"/>
        <w:spacing w:line="256" w:lineRule="auto"/>
        <w:ind w:left="0"/>
        <w:rPr>
          <w:rFonts w:ascii="Times New Roman" w:hAnsi="Times New Roman" w:cs="Times New Roman"/>
          <w:sz w:val="24"/>
          <w:szCs w:val="24"/>
        </w:rPr>
      </w:pPr>
      <w:r w:rsidRPr="00E107CC">
        <w:rPr>
          <w:rFonts w:ascii="Times New Roman" w:hAnsi="Times New Roman" w:cs="Times New Roman"/>
          <w:sz w:val="24"/>
          <w:szCs w:val="24"/>
        </w:rPr>
        <w:tab/>
        <w:t xml:space="preserve">Finally, the last example we </w:t>
      </w:r>
      <w:r w:rsidR="00ED303D">
        <w:rPr>
          <w:rFonts w:ascii="Times New Roman" w:hAnsi="Times New Roman" w:cs="Times New Roman"/>
          <w:sz w:val="24"/>
          <w:szCs w:val="24"/>
        </w:rPr>
        <w:t>high</w:t>
      </w:r>
      <w:r w:rsidRPr="00E107CC">
        <w:rPr>
          <w:rFonts w:ascii="Times New Roman" w:hAnsi="Times New Roman" w:cs="Times New Roman"/>
          <w:sz w:val="24"/>
          <w:szCs w:val="24"/>
        </w:rPr>
        <w:t>light from the NCHE History’s Habits of the Mind is the appreciation of diversity and variety in historical contexts and our shared humanity.  Th</w:t>
      </w:r>
      <w:r w:rsidR="00ED303D">
        <w:rPr>
          <w:rFonts w:ascii="Times New Roman" w:hAnsi="Times New Roman" w:cs="Times New Roman"/>
          <w:sz w:val="24"/>
          <w:szCs w:val="24"/>
        </w:rPr>
        <w:t>is habit</w:t>
      </w:r>
      <w:r w:rsidRPr="00E107CC">
        <w:rPr>
          <w:rFonts w:ascii="Times New Roman" w:hAnsi="Times New Roman" w:cs="Times New Roman"/>
          <w:sz w:val="24"/>
          <w:szCs w:val="24"/>
        </w:rPr>
        <w:t xml:space="preserve"> relate</w:t>
      </w:r>
      <w:r w:rsidR="00ED303D">
        <w:rPr>
          <w:rFonts w:ascii="Times New Roman" w:hAnsi="Times New Roman" w:cs="Times New Roman"/>
          <w:sz w:val="24"/>
          <w:szCs w:val="24"/>
        </w:rPr>
        <w:t>s</w:t>
      </w:r>
      <w:r w:rsidRPr="00E107CC">
        <w:rPr>
          <w:rFonts w:ascii="Times New Roman" w:hAnsi="Times New Roman" w:cs="Times New Roman"/>
          <w:sz w:val="24"/>
          <w:szCs w:val="24"/>
        </w:rPr>
        <w:t xml:space="preserve"> to the C3 Inquiry Literacies 1 – questioning, 3 - gathering information from sources, 4 - evaluating sources, and 11 – analyzing social problems.  </w:t>
      </w:r>
    </w:p>
    <w:p w:rsidR="001A3D0A" w:rsidRPr="00E107CC" w:rsidRDefault="001A3D0A" w:rsidP="001A3D0A">
      <w:pPr>
        <w:pStyle w:val="ListParagraph"/>
        <w:spacing w:line="256" w:lineRule="auto"/>
        <w:ind w:left="0"/>
        <w:rPr>
          <w:rFonts w:ascii="Times New Roman" w:hAnsi="Times New Roman" w:cs="Times New Roman"/>
          <w:sz w:val="24"/>
          <w:szCs w:val="24"/>
        </w:rPr>
      </w:pPr>
    </w:p>
    <w:p w:rsidR="00AD7D5A" w:rsidRPr="00E107CC" w:rsidRDefault="00AD7D5A" w:rsidP="00AD7D5A">
      <w:pPr>
        <w:rPr>
          <w:rFonts w:ascii="Times New Roman" w:hAnsi="Times New Roman" w:cs="Times New Roman"/>
          <w:sz w:val="24"/>
          <w:szCs w:val="24"/>
        </w:rPr>
      </w:pPr>
    </w:p>
    <w:p w:rsidR="00AD7D5A" w:rsidRPr="00E107CC" w:rsidRDefault="00AD7D5A" w:rsidP="00AD7D5A">
      <w:pPr>
        <w:rPr>
          <w:rFonts w:ascii="Times New Roman" w:hAnsi="Times New Roman" w:cs="Times New Roman"/>
          <w:sz w:val="24"/>
          <w:szCs w:val="24"/>
        </w:rPr>
      </w:pPr>
    </w:p>
    <w:p w:rsidR="00813391" w:rsidRPr="00E107CC" w:rsidRDefault="00813391" w:rsidP="00813391">
      <w:pPr>
        <w:rPr>
          <w:rFonts w:ascii="Times New Roman" w:hAnsi="Times New Roman" w:cs="Times New Roman"/>
          <w:sz w:val="24"/>
          <w:szCs w:val="24"/>
        </w:rPr>
      </w:pPr>
    </w:p>
    <w:p w:rsidR="00EF3CFE" w:rsidRPr="00E107CC" w:rsidRDefault="00EF3CFE">
      <w:pPr>
        <w:rPr>
          <w:rFonts w:ascii="Times New Roman" w:hAnsi="Times New Roman" w:cs="Times New Roman"/>
          <w:sz w:val="24"/>
          <w:szCs w:val="24"/>
        </w:rPr>
      </w:pPr>
    </w:p>
    <w:sectPr w:rsidR="00EF3CFE" w:rsidRPr="00E107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D5A" w:rsidRDefault="00AD7D5A" w:rsidP="00AD7D5A">
      <w:pPr>
        <w:spacing w:after="0" w:line="240" w:lineRule="auto"/>
      </w:pPr>
      <w:r>
        <w:separator/>
      </w:r>
    </w:p>
  </w:endnote>
  <w:endnote w:type="continuationSeparator" w:id="0">
    <w:p w:rsidR="00AD7D5A" w:rsidRDefault="00AD7D5A" w:rsidP="00AD7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D5A" w:rsidRDefault="00AD7D5A" w:rsidP="00AD7D5A">
      <w:pPr>
        <w:spacing w:after="0" w:line="240" w:lineRule="auto"/>
      </w:pPr>
      <w:r>
        <w:separator/>
      </w:r>
    </w:p>
  </w:footnote>
  <w:footnote w:type="continuationSeparator" w:id="0">
    <w:p w:rsidR="00AD7D5A" w:rsidRDefault="00AD7D5A" w:rsidP="00AD7D5A">
      <w:pPr>
        <w:spacing w:after="0" w:line="240" w:lineRule="auto"/>
      </w:pPr>
      <w:r>
        <w:continuationSeparator/>
      </w:r>
    </w:p>
  </w:footnote>
  <w:footnote w:id="1">
    <w:p w:rsidR="00260867" w:rsidRDefault="00260867">
      <w:pPr>
        <w:pStyle w:val="FootnoteText"/>
      </w:pPr>
      <w:r>
        <w:rPr>
          <w:rStyle w:val="FootnoteReference"/>
        </w:rPr>
        <w:footnoteRef/>
      </w:r>
      <w:r>
        <w:t xml:space="preserve"> http://www.nche.net/pages/blueprint-for-student -learning </w:t>
      </w:r>
    </w:p>
  </w:footnote>
  <w:footnote w:id="2">
    <w:p w:rsidR="00260867" w:rsidRDefault="00260867" w:rsidP="00260867">
      <w:pPr>
        <w:pStyle w:val="FootnoteText"/>
      </w:pPr>
      <w:r>
        <w:rPr>
          <w:rStyle w:val="FootnoteReference"/>
        </w:rPr>
        <w:footnoteRef/>
      </w:r>
      <w:r>
        <w:t xml:space="preserve"> </w:t>
      </w:r>
      <w:hyperlink r:id="rId1" w:history="1">
        <w:r w:rsidR="00161CF5" w:rsidRPr="00F2397F">
          <w:rPr>
            <w:rStyle w:val="Hyperlink"/>
          </w:rPr>
          <w:t>http://www.nche.net/habitsofmind</w:t>
        </w:r>
      </w:hyperlink>
      <w:r>
        <w:t xml:space="preserve"> </w:t>
      </w:r>
    </w:p>
  </w:footnote>
  <w:footnote w:id="3">
    <w:p w:rsidR="001A3D0A" w:rsidRDefault="001A3D0A">
      <w:pPr>
        <w:pStyle w:val="FootnoteText"/>
      </w:pPr>
      <w:r>
        <w:rPr>
          <w:rStyle w:val="FootnoteReference"/>
        </w:rPr>
        <w:footnoteRef/>
      </w:r>
      <w:r>
        <w:t xml:space="preserve"> </w:t>
      </w:r>
      <w:proofErr w:type="gramStart"/>
      <w:r>
        <w:t>Lee, John and Swan, Kathy.</w:t>
      </w:r>
      <w:proofErr w:type="gramEnd"/>
      <w:r>
        <w:t xml:space="preserve"> The C3 Framework - </w:t>
      </w:r>
      <w:r w:rsidRPr="001A3D0A">
        <w:rPr>
          <w:i/>
          <w:u w:val="single"/>
        </w:rPr>
        <w:t>Is the Common Core Good for Social Studies? Yes, but</w:t>
      </w:r>
      <w:r>
        <w:t>… 2013 National Council for the Social Studies.</w:t>
      </w:r>
    </w:p>
  </w:footnote>
  <w:footnote w:id="4">
    <w:p w:rsidR="00AD7D5A" w:rsidRDefault="00AD7D5A" w:rsidP="00AD7D5A">
      <w:pPr>
        <w:pStyle w:val="FootnoteText"/>
      </w:pPr>
      <w:r>
        <w:rPr>
          <w:rStyle w:val="FootnoteReference"/>
        </w:rPr>
        <w:footnoteRef/>
      </w:r>
      <w:r>
        <w:t xml:space="preserve"> </w:t>
      </w:r>
      <w:hyperlink r:id="rId2" w:history="1">
        <w:r>
          <w:rPr>
            <w:rStyle w:val="Hyperlink"/>
          </w:rPr>
          <w:t>http://www.nche.net/best-practices-of-effective-history-teaching</w:t>
        </w:r>
      </w:hyperlink>
    </w:p>
  </w:footnote>
  <w:footnote w:id="5">
    <w:p w:rsidR="00AD7D5A" w:rsidRDefault="00AD7D5A" w:rsidP="00AD7D5A">
      <w:pPr>
        <w:pStyle w:val="FootnoteText"/>
      </w:pPr>
      <w:r>
        <w:rPr>
          <w:rStyle w:val="FootnoteReference"/>
        </w:rPr>
        <w:footnoteRef/>
      </w:r>
      <w:r>
        <w:t xml:space="preserve"> Ibid.</w:t>
      </w:r>
    </w:p>
  </w:footnote>
  <w:footnote w:id="6">
    <w:p w:rsidR="00AD7D5A" w:rsidRDefault="00AD7D5A" w:rsidP="00AD7D5A">
      <w:pPr>
        <w:pStyle w:val="FootnoteText"/>
      </w:pPr>
      <w:r>
        <w:rPr>
          <w:rStyle w:val="FootnoteReference"/>
        </w:rPr>
        <w:footnoteRef/>
      </w:r>
      <w:r>
        <w:t xml:space="preserve"> Ibid.</w:t>
      </w:r>
    </w:p>
  </w:footnote>
  <w:footnote w:id="7">
    <w:p w:rsidR="00AD7D5A" w:rsidRDefault="00AD7D5A" w:rsidP="00AD7D5A">
      <w:pPr>
        <w:pStyle w:val="FootnoteText"/>
      </w:pPr>
      <w:r>
        <w:rPr>
          <w:rStyle w:val="FootnoteReference"/>
        </w:rPr>
        <w:footnoteRef/>
      </w:r>
      <w:r>
        <w:t xml:space="preserve"> Ibid.</w:t>
      </w:r>
    </w:p>
  </w:footnote>
  <w:footnote w:id="8">
    <w:p w:rsidR="00AD7D5A" w:rsidRDefault="00AD7D5A" w:rsidP="00AD7D5A">
      <w:pPr>
        <w:pStyle w:val="FootnoteText"/>
      </w:pPr>
      <w:r>
        <w:rPr>
          <w:rStyle w:val="FootnoteReference"/>
        </w:rPr>
        <w:footnoteRef/>
      </w:r>
      <w:r>
        <w:t xml:space="preserve"> Ibid.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07DB"/>
    <w:multiLevelType w:val="hybridMultilevel"/>
    <w:tmpl w:val="3B2C72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A546736"/>
    <w:multiLevelType w:val="hybridMultilevel"/>
    <w:tmpl w:val="C4B4C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0A2F91"/>
    <w:multiLevelType w:val="hybridMultilevel"/>
    <w:tmpl w:val="EC6C778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270D5720"/>
    <w:multiLevelType w:val="hybridMultilevel"/>
    <w:tmpl w:val="EBCEE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FA3A4E"/>
    <w:multiLevelType w:val="hybridMultilevel"/>
    <w:tmpl w:val="C4B4C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E94A8C"/>
    <w:multiLevelType w:val="hybridMultilevel"/>
    <w:tmpl w:val="699C2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391"/>
    <w:rsid w:val="00161CF5"/>
    <w:rsid w:val="001A3D0A"/>
    <w:rsid w:val="00260867"/>
    <w:rsid w:val="002E60E2"/>
    <w:rsid w:val="004472EC"/>
    <w:rsid w:val="004B2890"/>
    <w:rsid w:val="005944A1"/>
    <w:rsid w:val="00813391"/>
    <w:rsid w:val="00955B43"/>
    <w:rsid w:val="00AD7D5A"/>
    <w:rsid w:val="00B922BD"/>
    <w:rsid w:val="00C15905"/>
    <w:rsid w:val="00C7778A"/>
    <w:rsid w:val="00C87747"/>
    <w:rsid w:val="00CF338F"/>
    <w:rsid w:val="00E107CC"/>
    <w:rsid w:val="00ED303D"/>
    <w:rsid w:val="00EF3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391"/>
    <w:pPr>
      <w:ind w:left="720"/>
      <w:contextualSpacing/>
    </w:pPr>
  </w:style>
  <w:style w:type="character" w:styleId="Hyperlink">
    <w:name w:val="Hyperlink"/>
    <w:basedOn w:val="DefaultParagraphFont"/>
    <w:uiPriority w:val="99"/>
    <w:unhideWhenUsed/>
    <w:rsid w:val="00AD7D5A"/>
    <w:rPr>
      <w:color w:val="0563C1" w:themeColor="hyperlink"/>
      <w:u w:val="single"/>
    </w:rPr>
  </w:style>
  <w:style w:type="paragraph" w:styleId="FootnoteText">
    <w:name w:val="footnote text"/>
    <w:basedOn w:val="Normal"/>
    <w:link w:val="FootnoteTextChar"/>
    <w:uiPriority w:val="99"/>
    <w:semiHidden/>
    <w:unhideWhenUsed/>
    <w:rsid w:val="00AD7D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7D5A"/>
    <w:rPr>
      <w:sz w:val="20"/>
      <w:szCs w:val="20"/>
    </w:rPr>
  </w:style>
  <w:style w:type="character" w:styleId="FootnoteReference">
    <w:name w:val="footnote reference"/>
    <w:basedOn w:val="DefaultParagraphFont"/>
    <w:uiPriority w:val="99"/>
    <w:semiHidden/>
    <w:unhideWhenUsed/>
    <w:rsid w:val="00AD7D5A"/>
    <w:rPr>
      <w:vertAlign w:val="superscript"/>
    </w:rPr>
  </w:style>
  <w:style w:type="paragraph" w:styleId="EndnoteText">
    <w:name w:val="endnote text"/>
    <w:basedOn w:val="Normal"/>
    <w:link w:val="EndnoteTextChar"/>
    <w:uiPriority w:val="99"/>
    <w:semiHidden/>
    <w:unhideWhenUsed/>
    <w:rsid w:val="002608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60867"/>
    <w:rPr>
      <w:sz w:val="20"/>
      <w:szCs w:val="20"/>
    </w:rPr>
  </w:style>
  <w:style w:type="character" w:styleId="EndnoteReference">
    <w:name w:val="endnote reference"/>
    <w:basedOn w:val="DefaultParagraphFont"/>
    <w:uiPriority w:val="99"/>
    <w:semiHidden/>
    <w:unhideWhenUsed/>
    <w:rsid w:val="0026086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391"/>
    <w:pPr>
      <w:ind w:left="720"/>
      <w:contextualSpacing/>
    </w:pPr>
  </w:style>
  <w:style w:type="character" w:styleId="Hyperlink">
    <w:name w:val="Hyperlink"/>
    <w:basedOn w:val="DefaultParagraphFont"/>
    <w:uiPriority w:val="99"/>
    <w:unhideWhenUsed/>
    <w:rsid w:val="00AD7D5A"/>
    <w:rPr>
      <w:color w:val="0563C1" w:themeColor="hyperlink"/>
      <w:u w:val="single"/>
    </w:rPr>
  </w:style>
  <w:style w:type="paragraph" w:styleId="FootnoteText">
    <w:name w:val="footnote text"/>
    <w:basedOn w:val="Normal"/>
    <w:link w:val="FootnoteTextChar"/>
    <w:uiPriority w:val="99"/>
    <w:semiHidden/>
    <w:unhideWhenUsed/>
    <w:rsid w:val="00AD7D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7D5A"/>
    <w:rPr>
      <w:sz w:val="20"/>
      <w:szCs w:val="20"/>
    </w:rPr>
  </w:style>
  <w:style w:type="character" w:styleId="FootnoteReference">
    <w:name w:val="footnote reference"/>
    <w:basedOn w:val="DefaultParagraphFont"/>
    <w:uiPriority w:val="99"/>
    <w:semiHidden/>
    <w:unhideWhenUsed/>
    <w:rsid w:val="00AD7D5A"/>
    <w:rPr>
      <w:vertAlign w:val="superscript"/>
    </w:rPr>
  </w:style>
  <w:style w:type="paragraph" w:styleId="EndnoteText">
    <w:name w:val="endnote text"/>
    <w:basedOn w:val="Normal"/>
    <w:link w:val="EndnoteTextChar"/>
    <w:uiPriority w:val="99"/>
    <w:semiHidden/>
    <w:unhideWhenUsed/>
    <w:rsid w:val="002608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60867"/>
    <w:rPr>
      <w:sz w:val="20"/>
      <w:szCs w:val="20"/>
    </w:rPr>
  </w:style>
  <w:style w:type="character" w:styleId="EndnoteReference">
    <w:name w:val="endnote reference"/>
    <w:basedOn w:val="DefaultParagraphFont"/>
    <w:uiPriority w:val="99"/>
    <w:semiHidden/>
    <w:unhideWhenUsed/>
    <w:rsid w:val="002608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919902">
      <w:bodyDiv w:val="1"/>
      <w:marLeft w:val="0"/>
      <w:marRight w:val="0"/>
      <w:marTop w:val="0"/>
      <w:marBottom w:val="0"/>
      <w:divBdr>
        <w:top w:val="none" w:sz="0" w:space="0" w:color="auto"/>
        <w:left w:val="none" w:sz="0" w:space="0" w:color="auto"/>
        <w:bottom w:val="none" w:sz="0" w:space="0" w:color="auto"/>
        <w:right w:val="none" w:sz="0" w:space="0" w:color="auto"/>
      </w:divBdr>
    </w:div>
    <w:div w:id="183471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nche.net/best-practices-of-effective-history-teaching" TargetMode="External"/><Relationship Id="rId1" Type="http://schemas.openxmlformats.org/officeDocument/2006/relationships/hyperlink" Target="http://www.nche.net/habitsofmi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5593D44-D318-4795-8CA9-3CEE84E92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DOD Education Activity</Company>
  <LinksUpToDate>false</LinksUpToDate>
  <CharactersWithSpaces>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Chapa</dc:creator>
  <cp:lastModifiedBy>Scharch, Mabel Jeanne Ms. CIV OSD/DoDEA-Pacific</cp:lastModifiedBy>
  <cp:revision>6</cp:revision>
  <dcterms:created xsi:type="dcterms:W3CDTF">2015-10-20T10:48:00Z</dcterms:created>
  <dcterms:modified xsi:type="dcterms:W3CDTF">2015-10-20T12:01:00Z</dcterms:modified>
</cp:coreProperties>
</file>